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047287">
        <w:rPr>
          <w:rFonts w:ascii="Calibri" w:hAnsi="Calibri"/>
        </w:rPr>
        <w:t>ENG7</w:t>
      </w:r>
      <w:r w:rsidR="002156E2">
        <w:rPr>
          <w:rFonts w:ascii="Calibri" w:hAnsi="Calibri"/>
        </w:rPr>
        <w:t>-10.20</w:t>
      </w:r>
    </w:p>
    <w:p w:rsidR="00BF32F0" w:rsidRPr="007A395D" w:rsidRDefault="00BF32F0" w:rsidP="00F36489">
      <w:pPr>
        <w:pStyle w:val="BodyText"/>
      </w:pPr>
    </w:p>
    <w:p w:rsidR="00D019CE" w:rsidRPr="007A395D" w:rsidRDefault="00D019CE" w:rsidP="00F36489">
      <w:pPr>
        <w:pStyle w:val="BodyText"/>
      </w:pPr>
    </w:p>
    <w:p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:rsidR="0080294B" w:rsidRPr="007A395D" w:rsidRDefault="0080294B" w:rsidP="00F36489">
      <w:pPr>
        <w:pStyle w:val="BodyText"/>
        <w:rPr>
          <w:b/>
        </w:rPr>
      </w:pPr>
      <w:r w:rsidRPr="007A395D">
        <w:rPr>
          <w:b/>
        </w:rPr>
        <w:t>□</w:t>
      </w:r>
      <w:r w:rsidRPr="007A395D">
        <w:t xml:space="preserve">  ARM</w:t>
      </w:r>
      <w:r w:rsidR="00037DF4" w:rsidRPr="007A395D">
        <w:tab/>
      </w:r>
      <w:r w:rsidR="00127DB0">
        <w:tab/>
      </w:r>
      <w:r w:rsidR="00A36D0E">
        <w:t>x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A36D0E">
        <w:t>x</w:t>
      </w:r>
      <w:r w:rsidRPr="007A395D">
        <w:t xml:space="preserve">  Input</w:t>
      </w:r>
    </w:p>
    <w:p w:rsidR="0080294B" w:rsidRPr="007A395D" w:rsidRDefault="0080294B" w:rsidP="00F36489">
      <w:pPr>
        <w:pStyle w:val="BodyText"/>
      </w:pPr>
      <w:r w:rsidRPr="007A395D">
        <w:rPr>
          <w:b/>
        </w:rPr>
        <w:t>□</w:t>
      </w:r>
      <w:r w:rsidRPr="007A395D">
        <w:t xml:space="preserve">  ENAV</w:t>
      </w:r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Information</w:t>
      </w:r>
    </w:p>
    <w:p w:rsidR="0080294B" w:rsidRPr="007A395D" w:rsidRDefault="0080294B" w:rsidP="00F36489">
      <w:pPr>
        <w:pStyle w:val="BodyText"/>
      </w:pPr>
    </w:p>
    <w:p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CC2DCC">
        <w:t>(from agenda)</w:t>
      </w:r>
      <w:r w:rsidR="00CC2DCC">
        <w:tab/>
      </w:r>
      <w:r w:rsidR="0080294B" w:rsidRPr="007A395D">
        <w:tab/>
      </w:r>
      <w:r w:rsidR="0080294B" w:rsidRPr="007A395D">
        <w:tab/>
      </w:r>
      <w:r w:rsidR="002156E2">
        <w:t>Action item 47</w:t>
      </w:r>
      <w:r w:rsidR="00A36D0E">
        <w:t xml:space="preserve"> from ENG6 Report</w:t>
      </w:r>
    </w:p>
    <w:p w:rsidR="00677FAA" w:rsidRDefault="00677FAA" w:rsidP="00677FAA">
      <w:pPr>
        <w:pStyle w:val="BodyText"/>
      </w:pPr>
      <w:r>
        <w:t xml:space="preserve">Workplan </w:t>
      </w:r>
      <w:r w:rsidRPr="007A395D">
        <w:t>Task Number</w:t>
      </w:r>
      <w:r>
        <w:t xml:space="preserve"> / Technical Domain</w:t>
      </w:r>
      <w:r w:rsidRPr="007A395D">
        <w:t xml:space="preserve"> </w:t>
      </w:r>
      <w:r w:rsidRPr="007A395D">
        <w:rPr>
          <w:vertAlign w:val="superscript"/>
        </w:rPr>
        <w:t>2</w:t>
      </w:r>
      <w:r w:rsidRPr="007A395D">
        <w:tab/>
      </w:r>
      <w:r w:rsidR="00153387">
        <w:t>WG2 task 2.1.1</w:t>
      </w:r>
    </w:p>
    <w:p w:rsidR="00677FAA" w:rsidRPr="007A395D" w:rsidRDefault="00677FAA" w:rsidP="00677FAA">
      <w:pPr>
        <w:pStyle w:val="BodyText"/>
      </w:pPr>
      <w:r>
        <w:t>Working Group</w:t>
      </w:r>
      <w:r>
        <w:tab/>
      </w:r>
      <w:r>
        <w:tab/>
      </w:r>
      <w:r>
        <w:tab/>
      </w:r>
      <w:r>
        <w:tab/>
      </w:r>
      <w:r>
        <w:tab/>
      </w:r>
      <w:r w:rsidR="00CC2DCC">
        <w:t xml:space="preserve">WG </w:t>
      </w:r>
      <w:r w:rsidR="00153387">
        <w:t>2</w:t>
      </w:r>
      <w:r>
        <w:t>…………………………</w:t>
      </w:r>
    </w:p>
    <w:p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677FAA">
        <w:tab/>
      </w:r>
      <w:r w:rsidR="00F6741C">
        <w:t>Monica Herrero</w:t>
      </w:r>
      <w:r w:rsidR="00153387">
        <w:t>. Fernando Romero</w:t>
      </w:r>
    </w:p>
    <w:p w:rsidR="0080294B" w:rsidRPr="007A395D" w:rsidRDefault="0080294B" w:rsidP="00F36489">
      <w:pPr>
        <w:pStyle w:val="BodyText"/>
      </w:pPr>
    </w:p>
    <w:p w:rsidR="00A36D0E" w:rsidRPr="00CC2DCC" w:rsidRDefault="00A36D0E" w:rsidP="00F36489">
      <w:pPr>
        <w:pStyle w:val="Title"/>
        <w:rPr>
          <w:color w:val="00558C"/>
        </w:rPr>
      </w:pPr>
    </w:p>
    <w:p w:rsidR="00BD66B6" w:rsidRDefault="00A446C9" w:rsidP="00BD66B6">
      <w:pPr>
        <w:pStyle w:val="Heading1"/>
      </w:pPr>
      <w:r w:rsidRPr="009B5263">
        <w:t>Summary</w:t>
      </w:r>
    </w:p>
    <w:p w:rsidR="00BD66B6" w:rsidRPr="00BD66B6" w:rsidRDefault="00BD66B6" w:rsidP="00BD66B6">
      <w:pPr>
        <w:pStyle w:val="Heading1"/>
        <w:numPr>
          <w:ilvl w:val="0"/>
          <w:numId w:val="0"/>
        </w:numPr>
        <w:ind w:left="357"/>
      </w:pPr>
      <w:r>
        <w:rPr>
          <w:b w:val="0"/>
          <w:caps w:val="0"/>
          <w:color w:val="auto"/>
          <w:kern w:val="0"/>
          <w:lang w:val="en-US" w:eastAsia="en-GB"/>
        </w:rPr>
        <w:t>P</w:t>
      </w:r>
      <w:r w:rsidRPr="00BD66B6">
        <w:rPr>
          <w:b w:val="0"/>
          <w:caps w:val="0"/>
          <w:color w:val="auto"/>
          <w:kern w:val="0"/>
          <w:lang w:val="en-US" w:eastAsia="en-GB"/>
        </w:rPr>
        <w:t xml:space="preserve">roposal </w:t>
      </w:r>
      <w:r w:rsidR="00385410">
        <w:rPr>
          <w:b w:val="0"/>
          <w:caps w:val="0"/>
          <w:color w:val="auto"/>
          <w:kern w:val="0"/>
          <w:lang w:val="en-US" w:eastAsia="en-GB"/>
        </w:rPr>
        <w:t xml:space="preserve">for </w:t>
      </w:r>
      <w:r w:rsidRPr="00BD66B6">
        <w:rPr>
          <w:b w:val="0"/>
          <w:caps w:val="0"/>
          <w:color w:val="auto"/>
          <w:kern w:val="0"/>
          <w:lang w:val="en-US" w:eastAsia="en-GB"/>
        </w:rPr>
        <w:t>updat</w:t>
      </w:r>
      <w:r w:rsidR="00385410">
        <w:rPr>
          <w:b w:val="0"/>
          <w:caps w:val="0"/>
          <w:color w:val="auto"/>
          <w:kern w:val="0"/>
          <w:lang w:val="en-US" w:eastAsia="en-GB"/>
        </w:rPr>
        <w:t>ing</w:t>
      </w:r>
      <w:r w:rsidRPr="00BD66B6">
        <w:rPr>
          <w:b w:val="0"/>
          <w:caps w:val="0"/>
          <w:color w:val="auto"/>
          <w:kern w:val="0"/>
          <w:lang w:val="en-US" w:eastAsia="en-GB"/>
        </w:rPr>
        <w:t xml:space="preserve"> of elastomer technology in plastic buoys in guideline 1006</w:t>
      </w:r>
    </w:p>
    <w:p w:rsidR="00A446C9" w:rsidRPr="007A395D" w:rsidRDefault="00A446C9" w:rsidP="00605E43">
      <w:pPr>
        <w:pStyle w:val="Heading1"/>
      </w:pPr>
      <w:r w:rsidRPr="007A395D">
        <w:t>Action requested of the Committee</w:t>
      </w:r>
    </w:p>
    <w:p w:rsidR="00F25BF4" w:rsidRDefault="007A05B6" w:rsidP="00A36D0E">
      <w:pPr>
        <w:pStyle w:val="List1"/>
        <w:numPr>
          <w:ilvl w:val="0"/>
          <w:numId w:val="0"/>
        </w:numPr>
      </w:pPr>
      <w:r w:rsidRPr="007A395D">
        <w:t>The Committee is requested to</w:t>
      </w:r>
      <w:r>
        <w:t xml:space="preserve"> t</w:t>
      </w:r>
      <w:r w:rsidR="00153387">
        <w:t xml:space="preserve">ake in to account </w:t>
      </w:r>
      <w:r w:rsidR="002D6393">
        <w:t xml:space="preserve">of </w:t>
      </w:r>
      <w:r w:rsidR="00153387">
        <w:t xml:space="preserve">the elastomer technology in </w:t>
      </w:r>
      <w:r w:rsidR="00385410">
        <w:t>the plastic</w:t>
      </w:r>
      <w:r w:rsidR="00153387">
        <w:t xml:space="preserve"> buoys </w:t>
      </w:r>
      <w:r w:rsidR="002D6393">
        <w:t xml:space="preserve">and update point 6 in Guideline </w:t>
      </w:r>
      <w:r>
        <w:t>1006</w:t>
      </w:r>
      <w:r w:rsidR="002D6393">
        <w:t xml:space="preserve"> as proposed in paper ENG7-10.20.1</w:t>
      </w:r>
      <w:bookmarkStart w:id="0" w:name="_GoBack"/>
      <w:bookmarkEnd w:id="0"/>
      <w:r>
        <w:t>.</w:t>
      </w:r>
    </w:p>
    <w:p w:rsidR="00A36D0E" w:rsidRPr="007A395D" w:rsidRDefault="00A36D0E" w:rsidP="00A36D0E">
      <w:pPr>
        <w:pStyle w:val="List1"/>
        <w:numPr>
          <w:ilvl w:val="0"/>
          <w:numId w:val="0"/>
        </w:numPr>
      </w:pPr>
    </w:p>
    <w:sectPr w:rsidR="00A36D0E" w:rsidRPr="007A395D" w:rsidSect="0082480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8A4" w:rsidRDefault="003958A4" w:rsidP="00362CD9">
      <w:r>
        <w:separator/>
      </w:r>
    </w:p>
    <w:p w:rsidR="003958A4" w:rsidRDefault="003958A4"/>
    <w:p w:rsidR="003958A4" w:rsidRDefault="003958A4"/>
  </w:endnote>
  <w:endnote w:type="continuationSeparator" w:id="0">
    <w:p w:rsidR="003958A4" w:rsidRDefault="003958A4" w:rsidP="00362CD9">
      <w:r>
        <w:continuationSeparator/>
      </w:r>
    </w:p>
    <w:p w:rsidR="003958A4" w:rsidRDefault="003958A4"/>
    <w:p w:rsidR="003958A4" w:rsidRDefault="003958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B1B" w:rsidRPr="00036B9E" w:rsidRDefault="004D4B1B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="00C26AC1"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="00C26AC1" w:rsidRPr="00036B9E">
      <w:rPr>
        <w:rFonts w:ascii="Calibri" w:hAnsi="Calibri"/>
      </w:rPr>
      <w:fldChar w:fldCharType="separate"/>
    </w:r>
    <w:r w:rsidR="002D6393">
      <w:rPr>
        <w:rFonts w:ascii="Calibri" w:hAnsi="Calibri"/>
        <w:noProof/>
      </w:rPr>
      <w:t>1</w:t>
    </w:r>
    <w:r w:rsidR="00C26AC1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8A4" w:rsidRDefault="003958A4" w:rsidP="00362CD9">
      <w:r>
        <w:separator/>
      </w:r>
    </w:p>
    <w:p w:rsidR="003958A4" w:rsidRDefault="003958A4"/>
    <w:p w:rsidR="003958A4" w:rsidRDefault="003958A4"/>
  </w:footnote>
  <w:footnote w:type="continuationSeparator" w:id="0">
    <w:p w:rsidR="003958A4" w:rsidRDefault="003958A4" w:rsidP="00362CD9">
      <w:r>
        <w:continuationSeparator/>
      </w:r>
    </w:p>
    <w:p w:rsidR="003958A4" w:rsidRDefault="003958A4"/>
    <w:p w:rsidR="003958A4" w:rsidRDefault="003958A4"/>
  </w:footnote>
  <w:footnote w:id="1">
    <w:p w:rsidR="004D4B1B" w:rsidRPr="007055E4" w:rsidRDefault="004D4B1B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:rsidR="004D4B1B" w:rsidRPr="00037DF4" w:rsidRDefault="004D4B1B" w:rsidP="007055E4">
      <w:pPr>
        <w:pStyle w:val="FootnoteText"/>
        <w:ind w:left="113" w:hanging="113"/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papers should be assigned to a work task as listed in the </w:t>
      </w:r>
      <w:r>
        <w:rPr>
          <w:rFonts w:ascii="Calibri" w:hAnsi="Calibri"/>
          <w:sz w:val="16"/>
          <w:szCs w:val="16"/>
        </w:rPr>
        <w:t>Committee work plan which is available in  input papers</w:t>
      </w:r>
      <w:r w:rsidRPr="007055E4">
        <w:rPr>
          <w:rFonts w:ascii="Calibri" w:hAnsi="Calibri"/>
          <w:sz w:val="16"/>
          <w:szCs w:val="16"/>
        </w:rPr>
        <w:t>.</w:t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Leave open if uncertain</w:t>
      </w:r>
      <w:r>
        <w:rPr>
          <w:rFonts w:ascii="Calibri" w:hAnsi="Calibri"/>
          <w:sz w:val="16"/>
          <w:szCs w:val="16"/>
        </w:rPr>
        <w:t xml:space="preserve">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B1B" w:rsidRDefault="003958A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B1B" w:rsidRDefault="004D4B1B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958A4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B1B" w:rsidRDefault="004D4B1B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D4B1B" w:rsidRDefault="004D4B1B" w:rsidP="007A395D">
    <w:pPr>
      <w:pStyle w:val="Header"/>
      <w:jc w:val="center"/>
    </w:pPr>
  </w:p>
  <w:p w:rsidR="004D4B1B" w:rsidRDefault="003958A4" w:rsidP="007A395D">
    <w:pPr>
      <w:pStyle w:val="Header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12CA40AE"/>
    <w:lvl w:ilvl="0" w:tplc="9F9A4FC8">
      <w:start w:val="1"/>
      <w:numFmt w:val="decimal"/>
      <w:lvlText w:val="APPENDIX %1"/>
      <w:lvlJc w:val="left"/>
      <w:pPr>
        <w:ind w:left="1701" w:hanging="170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37E91"/>
    <w:multiLevelType w:val="multilevel"/>
    <w:tmpl w:val="80A0E0E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>
    <w:nsid w:val="59443DCB"/>
    <w:multiLevelType w:val="hybridMultilevel"/>
    <w:tmpl w:val="84681E7E"/>
    <w:lvl w:ilvl="0" w:tplc="293EAF30">
      <w:start w:val="1"/>
      <w:numFmt w:val="decimal"/>
      <w:lvlText w:val="ANNE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558C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585238"/>
    <w:multiLevelType w:val="multilevel"/>
    <w:tmpl w:val="4A68C5FE"/>
    <w:lvl w:ilvl="0">
      <w:start w:val="1"/>
      <w:numFmt w:val="decimal"/>
      <w:lvlText w:val="ANNEX %1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DA33D8"/>
    <w:multiLevelType w:val="hybridMultilevel"/>
    <w:tmpl w:val="4232E4F4"/>
    <w:lvl w:ilvl="0" w:tplc="DE3E8DF8">
      <w:start w:val="1"/>
      <w:numFmt w:val="decimal"/>
      <w:pStyle w:val="Heading1"/>
      <w:lvlText w:val="%1"/>
      <w:lvlJc w:val="center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4"/>
  </w:num>
  <w:num w:numId="5">
    <w:abstractNumId w:val="17"/>
  </w:num>
  <w:num w:numId="6">
    <w:abstractNumId w:val="4"/>
  </w:num>
  <w:num w:numId="7">
    <w:abstractNumId w:val="26"/>
  </w:num>
  <w:num w:numId="8">
    <w:abstractNumId w:val="12"/>
  </w:num>
  <w:num w:numId="9">
    <w:abstractNumId w:val="10"/>
  </w:num>
  <w:num w:numId="10">
    <w:abstractNumId w:val="19"/>
  </w:num>
  <w:num w:numId="11">
    <w:abstractNumId w:val="18"/>
  </w:num>
  <w:num w:numId="12">
    <w:abstractNumId w:val="16"/>
  </w:num>
  <w:num w:numId="13">
    <w:abstractNumId w:val="25"/>
  </w:num>
  <w:num w:numId="14">
    <w:abstractNumId w:val="7"/>
  </w:num>
  <w:num w:numId="15">
    <w:abstractNumId w:val="28"/>
  </w:num>
  <w:num w:numId="16">
    <w:abstractNumId w:val="15"/>
  </w:num>
  <w:num w:numId="17">
    <w:abstractNumId w:val="8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0"/>
  </w:num>
  <w:num w:numId="34">
    <w:abstractNumId w:val="20"/>
  </w:num>
  <w:num w:numId="35">
    <w:abstractNumId w:val="20"/>
  </w:num>
  <w:num w:numId="36">
    <w:abstractNumId w:val="13"/>
  </w:num>
  <w:num w:numId="37">
    <w:abstractNumId w:val="7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4"/>
  </w:num>
  <w:num w:numId="45">
    <w:abstractNumId w:val="23"/>
  </w:num>
  <w:num w:numId="46">
    <w:abstractNumId w:val="27"/>
  </w:num>
  <w:num w:numId="47">
    <w:abstractNumId w:val="5"/>
  </w:num>
  <w:num w:numId="48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5674"/>
    <w:rsid w:val="000005D3"/>
    <w:rsid w:val="000049D8"/>
    <w:rsid w:val="00036B9E"/>
    <w:rsid w:val="00037DF4"/>
    <w:rsid w:val="0004700E"/>
    <w:rsid w:val="00047287"/>
    <w:rsid w:val="00070C13"/>
    <w:rsid w:val="000715C9"/>
    <w:rsid w:val="00084F33"/>
    <w:rsid w:val="000A77A7"/>
    <w:rsid w:val="000B1707"/>
    <w:rsid w:val="000C1B3E"/>
    <w:rsid w:val="00101221"/>
    <w:rsid w:val="0010585B"/>
    <w:rsid w:val="00110AE7"/>
    <w:rsid w:val="00127DB0"/>
    <w:rsid w:val="00137240"/>
    <w:rsid w:val="00153387"/>
    <w:rsid w:val="00177F4D"/>
    <w:rsid w:val="00180DDA"/>
    <w:rsid w:val="001B2A2D"/>
    <w:rsid w:val="001B737D"/>
    <w:rsid w:val="001C44A3"/>
    <w:rsid w:val="001C7BE2"/>
    <w:rsid w:val="001E0E15"/>
    <w:rsid w:val="001F528A"/>
    <w:rsid w:val="001F704E"/>
    <w:rsid w:val="00201722"/>
    <w:rsid w:val="002125B0"/>
    <w:rsid w:val="002156E2"/>
    <w:rsid w:val="00243228"/>
    <w:rsid w:val="00251483"/>
    <w:rsid w:val="00255CAA"/>
    <w:rsid w:val="002608E2"/>
    <w:rsid w:val="00264305"/>
    <w:rsid w:val="00265CED"/>
    <w:rsid w:val="002A0346"/>
    <w:rsid w:val="002A4487"/>
    <w:rsid w:val="002B49E9"/>
    <w:rsid w:val="002C632E"/>
    <w:rsid w:val="002D3E8B"/>
    <w:rsid w:val="002D4575"/>
    <w:rsid w:val="002D5C0C"/>
    <w:rsid w:val="002D6393"/>
    <w:rsid w:val="002E03D1"/>
    <w:rsid w:val="002E6B74"/>
    <w:rsid w:val="002E6FCA"/>
    <w:rsid w:val="002F59C3"/>
    <w:rsid w:val="003336CC"/>
    <w:rsid w:val="00356CD0"/>
    <w:rsid w:val="00362CD9"/>
    <w:rsid w:val="003761CA"/>
    <w:rsid w:val="00380DAF"/>
    <w:rsid w:val="00385410"/>
    <w:rsid w:val="003958A4"/>
    <w:rsid w:val="003972CE"/>
    <w:rsid w:val="003B28F5"/>
    <w:rsid w:val="003B7B7D"/>
    <w:rsid w:val="003C54CB"/>
    <w:rsid w:val="003C7A2A"/>
    <w:rsid w:val="003D2DC1"/>
    <w:rsid w:val="003D69D0"/>
    <w:rsid w:val="003E3B6B"/>
    <w:rsid w:val="003F2918"/>
    <w:rsid w:val="003F430E"/>
    <w:rsid w:val="0041088C"/>
    <w:rsid w:val="00420A38"/>
    <w:rsid w:val="00431B19"/>
    <w:rsid w:val="004520B3"/>
    <w:rsid w:val="004661AD"/>
    <w:rsid w:val="004737B9"/>
    <w:rsid w:val="004D1D85"/>
    <w:rsid w:val="004D3C3A"/>
    <w:rsid w:val="004D4B1B"/>
    <w:rsid w:val="004E1CD1"/>
    <w:rsid w:val="005107EB"/>
    <w:rsid w:val="00521345"/>
    <w:rsid w:val="00526DF0"/>
    <w:rsid w:val="00545CC4"/>
    <w:rsid w:val="00551FFF"/>
    <w:rsid w:val="005607A2"/>
    <w:rsid w:val="005622DA"/>
    <w:rsid w:val="0057198B"/>
    <w:rsid w:val="00573CFE"/>
    <w:rsid w:val="005969F2"/>
    <w:rsid w:val="00597FAE"/>
    <w:rsid w:val="005B32A3"/>
    <w:rsid w:val="005B7A6E"/>
    <w:rsid w:val="005C0D44"/>
    <w:rsid w:val="005C566C"/>
    <w:rsid w:val="005C7E69"/>
    <w:rsid w:val="005D4961"/>
    <w:rsid w:val="005E262D"/>
    <w:rsid w:val="005F23D3"/>
    <w:rsid w:val="005F7E20"/>
    <w:rsid w:val="00605E43"/>
    <w:rsid w:val="006153BB"/>
    <w:rsid w:val="00650B5D"/>
    <w:rsid w:val="006652C3"/>
    <w:rsid w:val="00677FAA"/>
    <w:rsid w:val="00681DFF"/>
    <w:rsid w:val="00691FD0"/>
    <w:rsid w:val="00692148"/>
    <w:rsid w:val="006A1A1E"/>
    <w:rsid w:val="006A35F1"/>
    <w:rsid w:val="006A7E45"/>
    <w:rsid w:val="006C5948"/>
    <w:rsid w:val="006F2A74"/>
    <w:rsid w:val="006F4F07"/>
    <w:rsid w:val="007055E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05B6"/>
    <w:rsid w:val="007A395D"/>
    <w:rsid w:val="007C346C"/>
    <w:rsid w:val="007D1B74"/>
    <w:rsid w:val="007D7171"/>
    <w:rsid w:val="007E09BC"/>
    <w:rsid w:val="007E6DB3"/>
    <w:rsid w:val="0080294B"/>
    <w:rsid w:val="0082480E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A356F"/>
    <w:rsid w:val="008A4653"/>
    <w:rsid w:val="008A4717"/>
    <w:rsid w:val="008A50CC"/>
    <w:rsid w:val="008B71A4"/>
    <w:rsid w:val="008C0003"/>
    <w:rsid w:val="008D1694"/>
    <w:rsid w:val="008D4339"/>
    <w:rsid w:val="008D79CB"/>
    <w:rsid w:val="008F07BC"/>
    <w:rsid w:val="009165C0"/>
    <w:rsid w:val="0092692B"/>
    <w:rsid w:val="0093354F"/>
    <w:rsid w:val="00943E9C"/>
    <w:rsid w:val="00945C7B"/>
    <w:rsid w:val="00953F4D"/>
    <w:rsid w:val="00960BB8"/>
    <w:rsid w:val="00964F5C"/>
    <w:rsid w:val="009831C0"/>
    <w:rsid w:val="0099161D"/>
    <w:rsid w:val="009B5263"/>
    <w:rsid w:val="00A0389B"/>
    <w:rsid w:val="00A33AE9"/>
    <w:rsid w:val="00A35999"/>
    <w:rsid w:val="00A36D0E"/>
    <w:rsid w:val="00A446C9"/>
    <w:rsid w:val="00A635D6"/>
    <w:rsid w:val="00A76E87"/>
    <w:rsid w:val="00A8553A"/>
    <w:rsid w:val="00A930C1"/>
    <w:rsid w:val="00A93AED"/>
    <w:rsid w:val="00AE1319"/>
    <w:rsid w:val="00AE144D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D66B6"/>
    <w:rsid w:val="00BF32F0"/>
    <w:rsid w:val="00BF4DCE"/>
    <w:rsid w:val="00C05CE5"/>
    <w:rsid w:val="00C26AC1"/>
    <w:rsid w:val="00C6171E"/>
    <w:rsid w:val="00CA6F2C"/>
    <w:rsid w:val="00CB2787"/>
    <w:rsid w:val="00CC2DCC"/>
    <w:rsid w:val="00CD4872"/>
    <w:rsid w:val="00CF1871"/>
    <w:rsid w:val="00D019CE"/>
    <w:rsid w:val="00D1133E"/>
    <w:rsid w:val="00D17A34"/>
    <w:rsid w:val="00D26628"/>
    <w:rsid w:val="00D332B3"/>
    <w:rsid w:val="00D55207"/>
    <w:rsid w:val="00D55B61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55BC2"/>
    <w:rsid w:val="00E86CDD"/>
    <w:rsid w:val="00E912A6"/>
    <w:rsid w:val="00E97303"/>
    <w:rsid w:val="00EA4844"/>
    <w:rsid w:val="00EA4D9C"/>
    <w:rsid w:val="00EA5A97"/>
    <w:rsid w:val="00EB75EE"/>
    <w:rsid w:val="00EC0DB9"/>
    <w:rsid w:val="00ED36FD"/>
    <w:rsid w:val="00EE4C1D"/>
    <w:rsid w:val="00EF3685"/>
    <w:rsid w:val="00F04350"/>
    <w:rsid w:val="00F133DB"/>
    <w:rsid w:val="00F159EB"/>
    <w:rsid w:val="00F25BF4"/>
    <w:rsid w:val="00F267DB"/>
    <w:rsid w:val="00F36489"/>
    <w:rsid w:val="00F46F6F"/>
    <w:rsid w:val="00F60608"/>
    <w:rsid w:val="00F62217"/>
    <w:rsid w:val="00F6741C"/>
    <w:rsid w:val="00FB17A9"/>
    <w:rsid w:val="00FB527C"/>
    <w:rsid w:val="00FB6F75"/>
    <w:rsid w:val="00FC0EB3"/>
    <w:rsid w:val="00FD28A8"/>
    <w:rsid w:val="00FD675E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5:docId w15:val="{1791B1E5-A8CD-4ACD-A8F6-A49A58C6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ED36FD"/>
    <w:pPr>
      <w:keepNext/>
      <w:numPr>
        <w:numId w:val="46"/>
      </w:numPr>
      <w:spacing w:before="240" w:after="240"/>
      <w:ind w:left="357" w:hanging="357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D36FD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47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6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6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6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48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  <w:style w:type="paragraph" w:customStyle="1" w:styleId="Direccininterior">
    <w:name w:val="Dirección interior"/>
    <w:basedOn w:val="Normal"/>
    <w:rsid w:val="00F674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61E01-B741-42C8-ABDB-F000265D0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Wasser- und Schifffahrtsamt Wilhelmshaven</Company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Seamus Doyle</cp:lastModifiedBy>
  <cp:revision>3</cp:revision>
  <cp:lastPrinted>2017-09-08T11:27:00Z</cp:lastPrinted>
  <dcterms:created xsi:type="dcterms:W3CDTF">2017-09-08T21:25:00Z</dcterms:created>
  <dcterms:modified xsi:type="dcterms:W3CDTF">2017-09-08T21:29:00Z</dcterms:modified>
</cp:coreProperties>
</file>